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40C5C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POTRZEBUJĄCYM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PODROGRAM2018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czerwiec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organizacja i koordynacja sieci dystrybucji pomocy żywnościowej składającej się z organizacji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Pr="00240C5C">
        <w:rPr>
          <w:rFonts w:ascii="Open Sans Condensed Light" w:hAnsi="Open Sans Condensed Light" w:cs="Open Sans Condensed Light"/>
          <w:b/>
        </w:rPr>
        <w:t>Banki Żywnoś</w:t>
      </w:r>
      <w:r w:rsidR="004D395F">
        <w:rPr>
          <w:rFonts w:ascii="Open Sans Condensed Light" w:hAnsi="Open Sans Condensed Light" w:cs="Open Sans Condensed Light"/>
          <w:b/>
        </w:rPr>
        <w:t>ci</w:t>
      </w:r>
      <w:r w:rsidR="00334139">
        <w:rPr>
          <w:rFonts w:ascii="Open Sans Condensed Light" w:hAnsi="Open Sans Condensed Light" w:cs="Open Sans Condensed Light"/>
          <w:b/>
        </w:rPr>
        <w:t xml:space="preserve"> w Lublinie</w:t>
      </w:r>
      <w:r w:rsidRPr="00240C5C">
        <w:rPr>
          <w:rFonts w:ascii="Open Sans Condensed Light" w:hAnsi="Open Sans Condensed Light" w:cs="Open Sans Condensed Light"/>
        </w:rPr>
        <w:t xml:space="preserve">  </w:t>
      </w:r>
      <w:r w:rsidR="004D395F">
        <w:rPr>
          <w:rFonts w:ascii="Open Sans Condensed Light" w:hAnsi="Open Sans Condensed Light" w:cs="Open Sans Condensed Light"/>
        </w:rPr>
        <w:t>[OPR] do Organizacji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Pr="00240C5C">
        <w:rPr>
          <w:rFonts w:ascii="Open Sans Condensed Light" w:hAnsi="Open Sans Condensed Light" w:cs="Open Sans Condensed Light"/>
          <w:b/>
        </w:rPr>
        <w:t xml:space="preserve">na terenie województwa </w:t>
      </w:r>
      <w:r w:rsidR="00334139">
        <w:rPr>
          <w:rFonts w:ascii="Open Sans Condensed Light" w:hAnsi="Open Sans Condensed Light" w:cs="Open Sans Condensed Light"/>
          <w:b/>
        </w:rPr>
        <w:t>lubelskiego</w:t>
      </w:r>
      <w:r w:rsidRPr="00240C5C">
        <w:rPr>
          <w:rFonts w:ascii="Open Sans Condensed Light" w:hAnsi="Open Sans Condensed Light" w:cs="Open Sans Condensed Light"/>
          <w:b/>
        </w:rPr>
        <w:t>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bezpośrednio do osób potrzebujących. </w:t>
      </w:r>
    </w:p>
    <w:p w:rsidR="00246A33" w:rsidRPr="00240C5C" w:rsidRDefault="0098455B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</w:t>
      </w:r>
      <w:bookmarkStart w:id="0" w:name="_GoBack"/>
      <w:bookmarkEnd w:id="0"/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nie przekracza 200% kryterium dochodowego uprawniającego do skorzystania z pomocy społecznej,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potwierdza do kwalifikowalność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paczek żywnościowych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lastRenderedPageBreak/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W przypadku gdy liczba osób uprawnionych do pomocy żywnościowej zgłaszających się w trakcie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planowana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spożywczych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lastRenderedPageBreak/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2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240C5C"/>
    <w:rsid w:val="00246A33"/>
    <w:rsid w:val="002A67D7"/>
    <w:rsid w:val="002E64C3"/>
    <w:rsid w:val="00334139"/>
    <w:rsid w:val="004D395F"/>
    <w:rsid w:val="004E251A"/>
    <w:rsid w:val="00572612"/>
    <w:rsid w:val="005D1EDF"/>
    <w:rsid w:val="006207F2"/>
    <w:rsid w:val="007C49F6"/>
    <w:rsid w:val="0098455B"/>
    <w:rsid w:val="009D022B"/>
    <w:rsid w:val="00A5517F"/>
    <w:rsid w:val="00B1179B"/>
    <w:rsid w:val="00BF61ED"/>
    <w:rsid w:val="00C429A3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E82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2</cp:revision>
  <dcterms:created xsi:type="dcterms:W3CDTF">2018-10-18T06:57:00Z</dcterms:created>
  <dcterms:modified xsi:type="dcterms:W3CDTF">2018-10-18T06:57:00Z</dcterms:modified>
</cp:coreProperties>
</file>